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1BD" w:rsidRPr="004001BD" w:rsidRDefault="004001BD" w:rsidP="004001BD">
      <w:pPr>
        <w:shd w:val="clear" w:color="auto" w:fill="FFFFFF" w:themeFill="background1"/>
        <w:jc w:val="center"/>
        <w:outlineLvl w:val="0"/>
        <w:rPr>
          <w:rFonts w:ascii="Arial" w:eastAsia="Times New Roman" w:hAnsi="Arial" w:cs="Arial"/>
          <w:b/>
          <w:bCs/>
          <w:kern w:val="36"/>
          <w:sz w:val="28"/>
          <w:szCs w:val="28"/>
          <w:lang w:eastAsia="fr-FR"/>
        </w:rPr>
      </w:pPr>
      <w:r w:rsidRPr="004001BD">
        <w:rPr>
          <w:rFonts w:ascii="Arial" w:eastAsia="Times New Roman" w:hAnsi="Arial" w:cs="Arial"/>
          <w:b/>
          <w:bCs/>
          <w:kern w:val="36"/>
          <w:sz w:val="28"/>
          <w:szCs w:val="28"/>
          <w:lang w:eastAsia="fr-FR"/>
        </w:rPr>
        <w:t>Motion A</w:t>
      </w:r>
    </w:p>
    <w:p w:rsidR="004001BD" w:rsidRPr="004001BD" w:rsidRDefault="004001BD" w:rsidP="004001BD">
      <w:pPr>
        <w:shd w:val="clear" w:color="auto" w:fill="FFFFFF" w:themeFill="background1"/>
        <w:jc w:val="center"/>
        <w:outlineLvl w:val="0"/>
        <w:rPr>
          <w:rFonts w:ascii="Arial" w:eastAsia="Times New Roman" w:hAnsi="Arial" w:cs="Arial"/>
          <w:b/>
          <w:bCs/>
          <w:kern w:val="36"/>
          <w:sz w:val="28"/>
          <w:szCs w:val="28"/>
          <w:lang w:eastAsia="fr-FR"/>
        </w:rPr>
      </w:pPr>
      <w:r w:rsidRPr="004001BD">
        <w:rPr>
          <w:rFonts w:ascii="Arial" w:eastAsia="Times New Roman" w:hAnsi="Arial" w:cs="Arial"/>
          <w:b/>
          <w:bCs/>
          <w:kern w:val="36"/>
          <w:sz w:val="28"/>
          <w:szCs w:val="28"/>
          <w:lang w:eastAsia="fr-FR"/>
        </w:rPr>
        <w:t>“Motion Europe de la Défense”</w:t>
      </w:r>
    </w:p>
    <w:p w:rsidR="004001BD" w:rsidRPr="004001BD" w:rsidRDefault="004001BD" w:rsidP="004001BD">
      <w:pPr>
        <w:shd w:val="clear" w:color="auto" w:fill="FFFFFF" w:themeFill="background1"/>
        <w:jc w:val="center"/>
        <w:rPr>
          <w:rFonts w:ascii="Arial" w:eastAsia="Times New Roman" w:hAnsi="Arial" w:cs="Arial"/>
          <w:lang w:eastAsia="fr-FR"/>
        </w:rPr>
      </w:pPr>
      <w:r w:rsidRPr="004001BD">
        <w:rPr>
          <w:rFonts w:ascii="Arial" w:eastAsia="Times New Roman" w:hAnsi="Arial" w:cs="Arial"/>
          <w:lang w:eastAsia="fr-FR"/>
        </w:rPr>
        <w:t>Portée par Florentin Letissier</w:t>
      </w:r>
    </w:p>
    <w:p w:rsidR="004001BD" w:rsidRPr="004001BD" w:rsidRDefault="004001BD" w:rsidP="004001BD">
      <w:pPr>
        <w:shd w:val="clear" w:color="auto" w:fill="FFFFFF" w:themeFill="background1"/>
        <w:jc w:val="center"/>
        <w:rPr>
          <w:rFonts w:ascii="Arial" w:eastAsia="Times New Roman" w:hAnsi="Arial" w:cs="Arial"/>
          <w:lang w:eastAsia="fr-FR"/>
        </w:rPr>
      </w:pPr>
      <w:r w:rsidRPr="004001BD">
        <w:rPr>
          <w:rFonts w:ascii="Arial" w:eastAsia="Times New Roman" w:hAnsi="Arial" w:cs="Arial"/>
          <w:lang w:eastAsia="fr-FR"/>
        </w:rPr>
        <w:t>florentin.letissier@gmail.com</w:t>
      </w:r>
    </w:p>
    <w:p w:rsidR="004001BD" w:rsidRPr="004001BD" w:rsidRDefault="004001BD" w:rsidP="004001BD">
      <w:pPr>
        <w:shd w:val="clear" w:color="auto" w:fill="FFFFFF" w:themeFill="background1"/>
        <w:rPr>
          <w:rFonts w:ascii="Arial" w:eastAsia="Times New Roman" w:hAnsi="Arial" w:cs="Arial"/>
          <w:lang w:eastAsia="fr-FR"/>
        </w:rPr>
      </w:pPr>
    </w:p>
    <w:p w:rsidR="004001BD" w:rsidRPr="004001BD" w:rsidRDefault="004001BD" w:rsidP="004001BD">
      <w:pPr>
        <w:shd w:val="clear" w:color="auto" w:fill="FFFFFF" w:themeFill="background1"/>
        <w:outlineLvl w:val="1"/>
        <w:rPr>
          <w:rFonts w:ascii="Arial" w:eastAsia="Times New Roman" w:hAnsi="Arial" w:cs="Arial"/>
          <w:b/>
          <w:bCs/>
          <w:sz w:val="28"/>
          <w:szCs w:val="28"/>
          <w:lang w:eastAsia="fr-FR"/>
        </w:rPr>
      </w:pPr>
      <w:r w:rsidRPr="004001BD">
        <w:rPr>
          <w:rFonts w:ascii="Arial" w:eastAsia="Times New Roman" w:hAnsi="Arial" w:cs="Arial"/>
          <w:b/>
          <w:bCs/>
          <w:i/>
          <w:iCs/>
          <w:sz w:val="28"/>
          <w:szCs w:val="28"/>
          <w:shd w:val="clear" w:color="auto" w:fill="FFFFFF"/>
          <w:lang w:eastAsia="fr-FR"/>
        </w:rPr>
        <w:t>Résumé de la motion</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shd w:val="clear" w:color="auto" w:fill="FFFFFF"/>
          <w:lang w:eastAsia="fr-FR"/>
        </w:rPr>
        <w:t xml:space="preserve">Cette motion vise à promouvoir la construction d’une véritable Europe de la défense, dans un contexte géopolitique qui ne cesse de se dégrader en Europe de </w:t>
      </w:r>
      <w:r w:rsidRPr="004001BD">
        <w:rPr>
          <w:rFonts w:ascii="Arial" w:eastAsia="Times New Roman" w:hAnsi="Arial" w:cs="Arial"/>
          <w:shd w:val="clear" w:color="auto" w:fill="FFFFFF" w:themeFill="background1"/>
          <w:lang w:eastAsia="fr-FR"/>
        </w:rPr>
        <w:t>l'Est et du Nord</w:t>
      </w:r>
      <w:r w:rsidRPr="004001BD">
        <w:rPr>
          <w:rFonts w:ascii="Arial" w:eastAsia="Times New Roman" w:hAnsi="Arial" w:cs="Arial"/>
          <w:shd w:val="clear" w:color="auto" w:fill="FFFFFF"/>
          <w:lang w:eastAsia="fr-FR"/>
        </w:rPr>
        <w:t>, et avec un désengagement militaire des Etats-Unis qui marque une rupture historique pour la sécurité de notre continent.</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shd w:val="clear" w:color="auto" w:fill="FFFFFF"/>
          <w:lang w:eastAsia="fr-FR"/>
        </w:rPr>
        <w:t> </w:t>
      </w:r>
    </w:p>
    <w:p w:rsidR="004001BD" w:rsidRPr="004001BD" w:rsidRDefault="004001BD" w:rsidP="004001BD">
      <w:pPr>
        <w:shd w:val="clear" w:color="auto" w:fill="FFFFFF" w:themeFill="background1"/>
        <w:outlineLvl w:val="1"/>
        <w:rPr>
          <w:rFonts w:ascii="Arial" w:eastAsia="Times New Roman" w:hAnsi="Arial" w:cs="Arial"/>
          <w:b/>
          <w:bCs/>
          <w:sz w:val="28"/>
          <w:szCs w:val="28"/>
          <w:lang w:eastAsia="fr-FR"/>
        </w:rPr>
      </w:pPr>
      <w:r w:rsidRPr="004001BD">
        <w:rPr>
          <w:rFonts w:ascii="Arial" w:eastAsia="Times New Roman" w:hAnsi="Arial" w:cs="Arial"/>
          <w:b/>
          <w:bCs/>
          <w:i/>
          <w:iCs/>
          <w:sz w:val="28"/>
          <w:szCs w:val="28"/>
          <w:shd w:val="clear" w:color="auto" w:fill="FFFFFF"/>
          <w:lang w:eastAsia="fr-FR"/>
        </w:rPr>
        <w:t>Exposé des motifs</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shd w:val="clear" w:color="auto" w:fill="FFFFFF"/>
          <w:lang w:eastAsia="fr-FR"/>
        </w:rPr>
        <w:t>Le 24 février 2022 et le début de la guerre d’invasion de l’Ukraine par la Russie, en violation flagrante du droit international et de tous ses engagements, a marqué le retour de la guerre de haute intensité sur le sol européen. Cette guerre est d'ailleurs hybride, puisqu'elle se traduit par tout un continuum d'agression</w:t>
      </w:r>
      <w:r w:rsidRPr="004001BD">
        <w:rPr>
          <w:rFonts w:ascii="Arial" w:eastAsia="Times New Roman" w:hAnsi="Arial" w:cs="Arial"/>
          <w:shd w:val="clear" w:color="auto" w:fill="FFFFFF" w:themeFill="background1"/>
          <w:lang w:eastAsia="fr-FR"/>
        </w:rPr>
        <w:t>s</w:t>
      </w:r>
      <w:r w:rsidRPr="004001BD">
        <w:rPr>
          <w:rFonts w:ascii="Arial" w:eastAsia="Times New Roman" w:hAnsi="Arial" w:cs="Arial"/>
          <w:shd w:val="clear" w:color="auto" w:fill="FFFFFF"/>
          <w:lang w:eastAsia="fr-FR"/>
        </w:rPr>
        <w:t xml:space="preserve"> visant à déstabiliser les pays soutiens de l'Ukraine (survol de drones sur des sites stratégiques, cyber-attaques, manipulations médiatiques </w:t>
      </w:r>
      <w:proofErr w:type="spellStart"/>
      <w:r w:rsidRPr="004001BD">
        <w:rPr>
          <w:rFonts w:ascii="Arial" w:eastAsia="Times New Roman" w:hAnsi="Arial" w:cs="Arial"/>
          <w:shd w:val="clear" w:color="auto" w:fill="FFFFFF"/>
          <w:lang w:eastAsia="fr-FR"/>
        </w:rPr>
        <w:t>etc</w:t>
      </w:r>
      <w:proofErr w:type="spellEnd"/>
      <w:r w:rsidRPr="004001BD">
        <w:rPr>
          <w:rFonts w:ascii="Arial" w:eastAsia="Times New Roman" w:hAnsi="Arial" w:cs="Arial"/>
          <w:shd w:val="clear" w:color="auto" w:fill="FFFFFF"/>
          <w:lang w:eastAsia="fr-FR"/>
        </w:rPr>
        <w:t>).</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shd w:val="clear" w:color="auto" w:fill="FFFFFF"/>
          <w:lang w:eastAsia="fr-FR"/>
        </w:rPr>
        <w:t> </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shd w:val="clear" w:color="auto" w:fill="FFFFFF"/>
          <w:lang w:eastAsia="fr-FR"/>
        </w:rPr>
        <w:t xml:space="preserve">Cette irruption de la guerre en Europe, illustrant le retour des </w:t>
      </w:r>
      <w:r w:rsidRPr="004001BD">
        <w:rPr>
          <w:rFonts w:ascii="Arial" w:eastAsia="Times New Roman" w:hAnsi="Arial" w:cs="Arial"/>
          <w:shd w:val="clear" w:color="auto" w:fill="FFFFFF" w:themeFill="background1"/>
          <w:lang w:eastAsia="fr-FR"/>
        </w:rPr>
        <w:t>impérialismes et de l'usage de la force,</w:t>
      </w:r>
      <w:r w:rsidRPr="004001BD">
        <w:rPr>
          <w:rFonts w:ascii="Arial" w:eastAsia="Times New Roman" w:hAnsi="Arial" w:cs="Arial"/>
          <w:shd w:val="clear" w:color="auto" w:fill="FFFFFF"/>
          <w:lang w:eastAsia="fr-FR"/>
        </w:rPr>
        <w:t xml:space="preserve"> confirme </w:t>
      </w:r>
      <w:r w:rsidRPr="004001BD">
        <w:rPr>
          <w:rFonts w:ascii="Arial" w:eastAsia="Times New Roman" w:hAnsi="Arial" w:cs="Arial"/>
          <w:shd w:val="clear" w:color="auto" w:fill="FFFFFF" w:themeFill="background1"/>
          <w:lang w:eastAsia="fr-FR"/>
        </w:rPr>
        <w:t>le besoin</w:t>
      </w:r>
      <w:r w:rsidRPr="004001BD">
        <w:rPr>
          <w:rFonts w:ascii="Arial" w:eastAsia="Times New Roman" w:hAnsi="Arial" w:cs="Arial"/>
          <w:shd w:val="clear" w:color="auto" w:fill="FFFFFF"/>
          <w:lang w:eastAsia="fr-FR"/>
        </w:rPr>
        <w:t xml:space="preserve"> d’aller vers une véritable défense européenne, un projet que les écologistes </w:t>
      </w:r>
      <w:proofErr w:type="spellStart"/>
      <w:r w:rsidRPr="004001BD">
        <w:rPr>
          <w:rFonts w:ascii="Arial" w:eastAsia="Times New Roman" w:hAnsi="Arial" w:cs="Arial"/>
          <w:shd w:val="clear" w:color="auto" w:fill="FFFFFF"/>
          <w:lang w:eastAsia="fr-FR"/>
        </w:rPr>
        <w:t>français</w:t>
      </w:r>
      <w:r w:rsidRPr="004001BD">
        <w:rPr>
          <w:rFonts w:ascii="Arial" w:eastAsia="Times New Roman" w:hAnsi="Arial" w:cs="Arial"/>
          <w:shd w:val="clear" w:color="auto" w:fill="FFFFFF" w:themeFill="background1"/>
          <w:lang w:eastAsia="fr-FR"/>
        </w:rPr>
        <w:t>·es</w:t>
      </w:r>
      <w:proofErr w:type="spellEnd"/>
      <w:r w:rsidRPr="004001BD">
        <w:rPr>
          <w:rFonts w:ascii="Arial" w:eastAsia="Times New Roman" w:hAnsi="Arial" w:cs="Arial"/>
          <w:shd w:val="clear" w:color="auto" w:fill="FFFFFF" w:themeFill="background1"/>
          <w:lang w:eastAsia="fr-FR"/>
        </w:rPr>
        <w:t> </w:t>
      </w:r>
      <w:r w:rsidRPr="004001BD">
        <w:rPr>
          <w:rFonts w:ascii="Arial" w:eastAsia="Times New Roman" w:hAnsi="Arial" w:cs="Arial"/>
          <w:shd w:val="clear" w:color="auto" w:fill="FFFFFF"/>
          <w:lang w:eastAsia="fr-FR"/>
        </w:rPr>
        <w:t xml:space="preserve">défendent depuis des années. Cette protection que l'Europe doit se construire, elle doit le faire pour protéger tout un modèle de société fondé sur le respect de la démocratie et de l'Etat de droit, des libertés publiques et du droit des peuples à disposer </w:t>
      </w:r>
      <w:proofErr w:type="gramStart"/>
      <w:r w:rsidRPr="004001BD">
        <w:rPr>
          <w:rFonts w:ascii="Arial" w:eastAsia="Times New Roman" w:hAnsi="Arial" w:cs="Arial"/>
          <w:shd w:val="clear" w:color="auto" w:fill="FFFFFF"/>
          <w:lang w:eastAsia="fr-FR"/>
        </w:rPr>
        <w:t>d'eux</w:t>
      </w:r>
      <w:proofErr w:type="gramEnd"/>
      <w:r w:rsidRPr="004001BD">
        <w:rPr>
          <w:rFonts w:ascii="Arial" w:eastAsia="Times New Roman" w:hAnsi="Arial" w:cs="Arial"/>
          <w:shd w:val="clear" w:color="auto" w:fill="FFFFFF"/>
          <w:lang w:eastAsia="fr-FR"/>
        </w:rPr>
        <w:t>-mêmes.</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shd w:val="clear" w:color="auto" w:fill="FFFFFF"/>
          <w:lang w:eastAsia="fr-FR"/>
        </w:rPr>
        <w:t> </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shd w:val="clear" w:color="auto" w:fill="FFFFFF"/>
          <w:lang w:eastAsia="fr-FR"/>
        </w:rPr>
        <w:t>L'Europe de la défense, dont les contours vont d’ailleurs certainement au-delà de nos alliés de l’Union européenne, s’inscrit à la fois dans le temps court, avec l’impératif de venir en aide à l’Ukraine et la soutenir y compris sur le plan militaire, mais poursuit également un objectif de plus long terme : celui </w:t>
      </w:r>
      <w:r w:rsidRPr="004001BD">
        <w:rPr>
          <w:rFonts w:ascii="Arial" w:eastAsia="Times New Roman" w:hAnsi="Arial" w:cs="Arial"/>
          <w:shd w:val="clear" w:color="auto" w:fill="FFFFFF" w:themeFill="background1"/>
          <w:lang w:eastAsia="fr-FR"/>
        </w:rPr>
        <w:t>d'atteindre l'</w:t>
      </w:r>
      <w:r w:rsidRPr="004001BD">
        <w:rPr>
          <w:rFonts w:ascii="Arial" w:eastAsia="Times New Roman" w:hAnsi="Arial" w:cs="Arial"/>
          <w:shd w:val="clear" w:color="auto" w:fill="FFFFFF"/>
          <w:lang w:eastAsia="fr-FR"/>
        </w:rPr>
        <w:t>autonomie stratégique. Cette nécessité s’impose désormais à un nombre croissant de Françaises et Français, dans un monde marqué par le retour des logiques belliqueuses </w:t>
      </w:r>
      <w:r w:rsidRPr="004001BD">
        <w:rPr>
          <w:rFonts w:ascii="Arial" w:eastAsia="Times New Roman" w:hAnsi="Arial" w:cs="Arial"/>
          <w:shd w:val="clear" w:color="auto" w:fill="FFFFFF" w:themeFill="background1"/>
          <w:lang w:eastAsia="fr-FR"/>
        </w:rPr>
        <w:t>à de grandes échelles </w:t>
      </w:r>
      <w:r w:rsidRPr="004001BD">
        <w:rPr>
          <w:rFonts w:ascii="Arial" w:eastAsia="Times New Roman" w:hAnsi="Arial" w:cs="Arial"/>
          <w:shd w:val="clear" w:color="auto" w:fill="FFFFFF"/>
          <w:lang w:eastAsia="fr-FR"/>
        </w:rPr>
        <w:t>et le désengagement militaire des Etats-Unis sur le sol européen</w:t>
      </w:r>
      <w:r w:rsidRPr="004001BD">
        <w:rPr>
          <w:rFonts w:ascii="Arial" w:eastAsia="Times New Roman" w:hAnsi="Arial" w:cs="Arial"/>
          <w:shd w:val="clear" w:color="auto" w:fill="FFFFFF" w:themeFill="background1"/>
          <w:lang w:eastAsia="fr-FR"/>
        </w:rPr>
        <w:t>, voire leur velléité de déstabilisation</w:t>
      </w:r>
      <w:r w:rsidRPr="004001BD">
        <w:rPr>
          <w:rFonts w:ascii="Arial" w:eastAsia="Times New Roman" w:hAnsi="Arial" w:cs="Arial"/>
          <w:shd w:val="clear" w:color="auto" w:fill="FFFFFF"/>
          <w:lang w:eastAsia="fr-FR"/>
        </w:rPr>
        <w:t>.</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shd w:val="clear" w:color="auto" w:fill="FFFFFF"/>
          <w:lang w:eastAsia="fr-FR"/>
        </w:rPr>
        <w:t> </w:t>
      </w:r>
    </w:p>
    <w:p w:rsidR="004001BD" w:rsidRDefault="004001BD" w:rsidP="004001BD">
      <w:pPr>
        <w:shd w:val="clear" w:color="auto" w:fill="FFFFFF" w:themeFill="background1"/>
        <w:rPr>
          <w:rFonts w:ascii="Arial" w:eastAsia="Times New Roman" w:hAnsi="Arial" w:cs="Arial"/>
          <w:shd w:val="clear" w:color="auto" w:fill="FFFFFF"/>
          <w:lang w:eastAsia="fr-FR"/>
        </w:rPr>
      </w:pPr>
      <w:r w:rsidRPr="004001BD">
        <w:rPr>
          <w:rFonts w:ascii="Arial" w:eastAsia="Times New Roman" w:hAnsi="Arial" w:cs="Arial"/>
          <w:shd w:val="clear" w:color="auto" w:fill="FFFFFF"/>
          <w:lang w:eastAsia="fr-FR"/>
        </w:rPr>
        <w:t>Face à la menace existentielle que fait peser la Russie de Poutine sur la sécurité européenne, l’Europe a avancé depuis le début de l’année sur un certain nombre de sujets concrets. La Commission Européenne a décidé de faciliter les investissements nationaux dans le domaine de la Défense pour les Etats qui le souhaitent. Un programme de travail pour le Fonds Européen de la Défense, allouant plus d'un milliard d'euros à la recherche et au développement de technologies de défense de nouvelle génération, a été adopté. Enfin, le </w:t>
      </w:r>
      <w:r w:rsidRPr="004001BD">
        <w:rPr>
          <w:rFonts w:ascii="Arial" w:eastAsia="Times New Roman" w:hAnsi="Arial" w:cs="Arial"/>
          <w:shd w:val="clear" w:color="auto" w:fill="FFFFFF" w:themeFill="background1"/>
          <w:lang w:eastAsia="fr-FR"/>
        </w:rPr>
        <w:t>groupe E5 des ministres de la défense allemand, britannique, français, italien et polonais, a déjà permis de donner une impulsion politique majeure aux initiatives en matière de coopération industrielle et capacitaire, de nature à</w:t>
      </w:r>
      <w:r w:rsidRPr="004001BD">
        <w:rPr>
          <w:rFonts w:ascii="Arial" w:eastAsia="Times New Roman" w:hAnsi="Arial" w:cs="Arial"/>
          <w:shd w:val="clear" w:color="auto" w:fill="FFFFFF"/>
          <w:lang w:eastAsia="fr-FR"/>
        </w:rPr>
        <w:t> renforcer</w:t>
      </w:r>
      <w:r w:rsidRPr="004001BD">
        <w:rPr>
          <w:rFonts w:ascii="Arial" w:eastAsia="Times New Roman" w:hAnsi="Arial" w:cs="Arial"/>
          <w:shd w:val="clear" w:color="auto" w:fill="FFFFFF" w:themeFill="background1"/>
          <w:lang w:eastAsia="fr-FR"/>
        </w:rPr>
        <w:t> significativement</w:t>
      </w:r>
      <w:r w:rsidRPr="004001BD">
        <w:rPr>
          <w:rFonts w:ascii="Arial" w:eastAsia="Times New Roman" w:hAnsi="Arial" w:cs="Arial"/>
          <w:shd w:val="clear" w:color="auto" w:fill="FFFFFF"/>
          <w:lang w:eastAsia="fr-FR"/>
        </w:rPr>
        <w:t> la souveraineté </w:t>
      </w:r>
      <w:r w:rsidRPr="004001BD">
        <w:rPr>
          <w:rFonts w:ascii="Arial" w:eastAsia="Times New Roman" w:hAnsi="Arial" w:cs="Arial"/>
          <w:shd w:val="clear" w:color="auto" w:fill="FFFFFF" w:themeFill="background1"/>
          <w:lang w:eastAsia="fr-FR"/>
        </w:rPr>
        <w:t>européenne </w:t>
      </w:r>
      <w:r w:rsidRPr="004001BD">
        <w:rPr>
          <w:rFonts w:ascii="Arial" w:eastAsia="Times New Roman" w:hAnsi="Arial" w:cs="Arial"/>
          <w:shd w:val="clear" w:color="auto" w:fill="FFFFFF"/>
          <w:lang w:eastAsia="fr-FR"/>
        </w:rPr>
        <w:t>en matière de défense. </w:t>
      </w:r>
    </w:p>
    <w:p w:rsidR="004001BD" w:rsidRDefault="004001BD" w:rsidP="004001BD">
      <w:pPr>
        <w:shd w:val="clear" w:color="auto" w:fill="FFFFFF" w:themeFill="background1"/>
        <w:rPr>
          <w:rFonts w:ascii="Arial" w:eastAsia="Times New Roman" w:hAnsi="Arial" w:cs="Arial"/>
          <w:lang w:eastAsia="fr-FR"/>
        </w:rPr>
      </w:pPr>
    </w:p>
    <w:p w:rsidR="004001BD" w:rsidRPr="004001BD" w:rsidRDefault="004001BD" w:rsidP="004001BD">
      <w:pPr>
        <w:shd w:val="clear" w:color="auto" w:fill="FFFFFF" w:themeFill="background1"/>
        <w:rPr>
          <w:rFonts w:ascii="Arial" w:eastAsia="Times New Roman" w:hAnsi="Arial" w:cs="Arial"/>
          <w:lang w:eastAsia="fr-FR"/>
        </w:rPr>
      </w:pPr>
      <w:r>
        <w:rPr>
          <w:rFonts w:ascii="Arial" w:eastAsia="Times New Roman" w:hAnsi="Arial" w:cs="Arial"/>
          <w:lang w:eastAsia="fr-FR"/>
        </w:rPr>
        <w:t xml:space="preserve">Cette stratégie de réarmement n’est cependant pas encore à la hauteur du défi que représente la construction d’une véritable Europe de la Défense, qui implique de franchir un seuil en termes d’intégration politique. Avoir une stratégie commune en matière de défense suppose en effet </w:t>
      </w:r>
      <w:r w:rsidR="007B5221">
        <w:rPr>
          <w:rFonts w:ascii="Arial" w:eastAsia="Times New Roman" w:hAnsi="Arial" w:cs="Arial"/>
          <w:lang w:eastAsia="fr-FR"/>
        </w:rPr>
        <w:t>un saut fédéral, pour décider efficacement et collectivement de notre sécurité. Il reste donc encore beaucoup de chemin à parcourir.</w:t>
      </w:r>
    </w:p>
    <w:p w:rsidR="004001BD" w:rsidRPr="004001BD" w:rsidRDefault="004001BD" w:rsidP="004001BD">
      <w:pPr>
        <w:shd w:val="clear" w:color="auto" w:fill="FFFFFF" w:themeFill="background1"/>
        <w:rPr>
          <w:rFonts w:ascii="Arial" w:eastAsia="Times New Roman" w:hAnsi="Arial" w:cs="Arial"/>
          <w:shd w:val="clear" w:color="auto" w:fill="FAD3F5"/>
          <w:lang w:eastAsia="fr-FR"/>
        </w:rPr>
      </w:pPr>
    </w:p>
    <w:p w:rsidR="004001BD" w:rsidRPr="004001BD" w:rsidRDefault="007B5221" w:rsidP="004001BD">
      <w:pPr>
        <w:shd w:val="clear" w:color="auto" w:fill="FFFFFF" w:themeFill="background1"/>
        <w:rPr>
          <w:rFonts w:ascii="Arial" w:eastAsia="Times New Roman" w:hAnsi="Arial" w:cs="Arial"/>
          <w:shd w:val="clear" w:color="auto" w:fill="FAD3F5"/>
          <w:lang w:eastAsia="fr-FR"/>
        </w:rPr>
      </w:pPr>
      <w:r>
        <w:rPr>
          <w:rFonts w:ascii="Arial" w:eastAsia="Times New Roman" w:hAnsi="Arial" w:cs="Arial"/>
          <w:shd w:val="clear" w:color="auto" w:fill="FFFFFF"/>
          <w:lang w:eastAsia="fr-FR"/>
        </w:rPr>
        <w:t xml:space="preserve">Par ailleurs, </w:t>
      </w:r>
      <w:r w:rsidR="004001BD" w:rsidRPr="004001BD">
        <w:rPr>
          <w:rFonts w:ascii="Arial" w:eastAsia="Times New Roman" w:hAnsi="Arial" w:cs="Arial"/>
          <w:shd w:val="clear" w:color="auto" w:fill="FFFFFF"/>
          <w:lang w:eastAsia="fr-FR"/>
        </w:rPr>
        <w:t>nous revendiquons qu</w:t>
      </w:r>
      <w:r>
        <w:rPr>
          <w:rFonts w:ascii="Arial" w:eastAsia="Times New Roman" w:hAnsi="Arial" w:cs="Arial"/>
          <w:shd w:val="clear" w:color="auto" w:fill="FFFFFF"/>
          <w:lang w:eastAsia="fr-FR"/>
        </w:rPr>
        <w:t xml:space="preserve">e la construction d’une Europe de la Défense </w:t>
      </w:r>
      <w:r w:rsidR="004001BD" w:rsidRPr="004001BD">
        <w:rPr>
          <w:rFonts w:ascii="Arial" w:eastAsia="Times New Roman" w:hAnsi="Arial" w:cs="Arial"/>
          <w:shd w:val="clear" w:color="auto" w:fill="FFFFFF"/>
          <w:lang w:eastAsia="fr-FR"/>
        </w:rPr>
        <w:t xml:space="preserve">ne se fasse pas au détriment des nécessaires investissements dans la transition écologique, l'éducation, la santé et les services publics dont les pays de l'Union Européenne ont absolument besoin. Nous militons pour des budgets européens plus importants sur tous ces sujets cruciaux, en </w:t>
      </w:r>
      <w:r w:rsidR="004001BD" w:rsidRPr="004001BD">
        <w:rPr>
          <w:rFonts w:ascii="Arial" w:eastAsia="Times New Roman" w:hAnsi="Arial" w:cs="Arial"/>
          <w:shd w:val="clear" w:color="auto" w:fill="FFFFFF"/>
          <w:lang w:eastAsia="fr-FR"/>
        </w:rPr>
        <w:lastRenderedPageBreak/>
        <w:t>refusant toute logique malthusienne qui consisterait à sabrer dans les budgets écologiques et sociaux</w:t>
      </w:r>
      <w:r>
        <w:rPr>
          <w:rFonts w:ascii="Arial" w:eastAsia="Times New Roman" w:hAnsi="Arial" w:cs="Arial"/>
          <w:shd w:val="clear" w:color="auto" w:fill="FFFFFF"/>
          <w:lang w:eastAsia="fr-FR"/>
        </w:rPr>
        <w:t>, ou dans des fonds européens existants, tels le FEDER ou le FSE,</w:t>
      </w:r>
      <w:r w:rsidR="004001BD" w:rsidRPr="004001BD">
        <w:rPr>
          <w:rFonts w:ascii="Arial" w:eastAsia="Times New Roman" w:hAnsi="Arial" w:cs="Arial"/>
          <w:shd w:val="clear" w:color="auto" w:fill="FFFFFF"/>
          <w:lang w:eastAsia="fr-FR"/>
        </w:rPr>
        <w:t xml:space="preserve"> pour financer les dépenses de Défense. </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shd w:val="clear" w:color="auto" w:fill="FFFFFF"/>
          <w:lang w:eastAsia="fr-FR"/>
        </w:rPr>
        <w:t> </w:t>
      </w:r>
    </w:p>
    <w:p w:rsidR="004001BD" w:rsidRDefault="004001BD" w:rsidP="004001BD">
      <w:pPr>
        <w:shd w:val="clear" w:color="auto" w:fill="FFFFFF" w:themeFill="background1"/>
        <w:rPr>
          <w:rFonts w:ascii="Arial" w:eastAsia="Times New Roman" w:hAnsi="Arial" w:cs="Arial"/>
          <w:shd w:val="clear" w:color="auto" w:fill="FFFFFF"/>
          <w:lang w:eastAsia="fr-FR"/>
        </w:rPr>
      </w:pPr>
      <w:r w:rsidRPr="004001BD">
        <w:rPr>
          <w:rFonts w:ascii="Arial" w:eastAsia="Times New Roman" w:hAnsi="Arial" w:cs="Arial"/>
          <w:shd w:val="clear" w:color="auto" w:fill="FFFFFF"/>
          <w:lang w:eastAsia="fr-FR"/>
        </w:rPr>
        <w:t>Nous considérons également que la mise en place d'une véritable défense européenne doit évidemment avoir une forte dimension écologique. L'innovation doit être mise au service de matériels et d'organisations très performants au plan environnemental. Et parmi les objectifs de cette défense européenne, en plus de la protection des droits humains et de la souveraineté des Etats, doit se trouver le droit à vivre dans un environnement sain, en référence à l'article premier de la Charte européenne de l’environnement et de la santé.</w:t>
      </w:r>
    </w:p>
    <w:p w:rsidR="007B5221" w:rsidRDefault="007B5221" w:rsidP="004001BD">
      <w:pPr>
        <w:shd w:val="clear" w:color="auto" w:fill="FFFFFF" w:themeFill="background1"/>
        <w:rPr>
          <w:rFonts w:ascii="Arial" w:eastAsia="Times New Roman" w:hAnsi="Arial" w:cs="Arial"/>
          <w:lang w:eastAsia="fr-FR"/>
        </w:rPr>
      </w:pPr>
    </w:p>
    <w:p w:rsidR="007B5221" w:rsidRPr="004001BD" w:rsidRDefault="007B5221" w:rsidP="004001BD">
      <w:pPr>
        <w:shd w:val="clear" w:color="auto" w:fill="FFFFFF" w:themeFill="background1"/>
        <w:rPr>
          <w:rFonts w:ascii="Arial" w:eastAsia="Times New Roman" w:hAnsi="Arial" w:cs="Arial"/>
          <w:lang w:eastAsia="fr-FR"/>
        </w:rPr>
      </w:pPr>
      <w:r>
        <w:rPr>
          <w:rFonts w:ascii="Arial" w:eastAsia="Times New Roman" w:hAnsi="Arial" w:cs="Arial"/>
          <w:lang w:eastAsia="fr-FR"/>
        </w:rPr>
        <w:t>Nous appelons aussi à articuler l’ambition militaire d’une Europe de la Défense avec des initiatives de mobilisation de la société civile, par exemple en formant les peuples à la résistance civile ou à la lutte contre la désinformation véhiculée par des gouvernements étrangers hostiles.</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shd w:val="clear" w:color="auto" w:fill="FFFFFF"/>
          <w:lang w:eastAsia="fr-FR"/>
        </w:rPr>
        <w:t> </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shd w:val="clear" w:color="auto" w:fill="FFFFFF"/>
          <w:lang w:eastAsia="fr-FR"/>
        </w:rPr>
        <w:t>L’Europe de la défense est un projet ambitieux qui doit nous pousser à améliorer la solidarité et la complémentarité entre les Etats membres, et à poursuivre l’approfondissement du fédéralisme européen.</w:t>
      </w:r>
      <w:r w:rsidR="007B5221">
        <w:rPr>
          <w:rFonts w:ascii="Arial" w:eastAsia="Times New Roman" w:hAnsi="Arial" w:cs="Arial"/>
          <w:shd w:val="clear" w:color="auto" w:fill="FFFFFF"/>
          <w:lang w:eastAsia="fr-FR"/>
        </w:rPr>
        <w:t xml:space="preserve"> </w:t>
      </w:r>
      <w:r w:rsidRPr="004001BD">
        <w:rPr>
          <w:rFonts w:ascii="Arial" w:eastAsia="Times New Roman" w:hAnsi="Arial" w:cs="Arial"/>
          <w:shd w:val="clear" w:color="auto" w:fill="FFFFFF"/>
          <w:lang w:eastAsia="fr-FR"/>
        </w:rPr>
        <w:t>À terme, elle doit nous permettre de renforcer la souveraineté européenne, pour que les états européens ne dépendent un jour plus que d'eux-mêmes pour assurer leur propre sécurité. La construction de l'Europe de la défense est certes un vieux projet, mais elle se trouve aujourd'hui à un point de bascule historique où il est impératif d'amplifier le mouvement.</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shd w:val="clear" w:color="auto" w:fill="FFFFFF"/>
          <w:lang w:eastAsia="fr-FR"/>
        </w:rPr>
        <w:t> </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shd w:val="clear" w:color="auto" w:fill="FFFFFF"/>
          <w:lang w:eastAsia="fr-FR"/>
        </w:rPr>
        <w:t> </w:t>
      </w:r>
    </w:p>
    <w:p w:rsidR="004001BD" w:rsidRPr="004001BD" w:rsidRDefault="004001BD" w:rsidP="004001BD">
      <w:pPr>
        <w:shd w:val="clear" w:color="auto" w:fill="FFFFFF" w:themeFill="background1"/>
        <w:outlineLvl w:val="2"/>
        <w:rPr>
          <w:rFonts w:ascii="Arial" w:eastAsia="Times New Roman" w:hAnsi="Arial" w:cs="Arial"/>
          <w:b/>
          <w:bCs/>
          <w:sz w:val="28"/>
          <w:szCs w:val="28"/>
          <w:lang w:eastAsia="fr-FR"/>
        </w:rPr>
      </w:pPr>
      <w:r w:rsidRPr="004001BD">
        <w:rPr>
          <w:rFonts w:ascii="Arial" w:eastAsia="Times New Roman" w:hAnsi="Arial" w:cs="Arial"/>
          <w:b/>
          <w:bCs/>
          <w:i/>
          <w:iCs/>
          <w:sz w:val="28"/>
          <w:szCs w:val="28"/>
          <w:shd w:val="clear" w:color="auto" w:fill="FFFFFF"/>
          <w:lang w:eastAsia="fr-FR"/>
        </w:rPr>
        <w:t>Motion</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b/>
          <w:bCs/>
          <w:shd w:val="clear" w:color="auto" w:fill="FFFFFF"/>
          <w:lang w:eastAsia="fr-FR"/>
        </w:rPr>
        <w:t xml:space="preserve">Le Conseil Fédéral des écologistes acte que la construction d’une véritable Europe de la </w:t>
      </w:r>
      <w:r w:rsidRPr="004001BD">
        <w:rPr>
          <w:rFonts w:ascii="Arial" w:eastAsia="Times New Roman" w:hAnsi="Arial" w:cs="Arial"/>
          <w:b/>
          <w:bCs/>
          <w:shd w:val="clear" w:color="auto" w:fill="FFFFFF" w:themeFill="background1"/>
          <w:lang w:eastAsia="fr-FR"/>
        </w:rPr>
        <w:t>défense doit apparaître comme un élément fort de la doctrine écologiste en ce qui concerne les relations internationales, la diplomatie et la sécurité globale. Ce travail doctrinal et programmatique se poursuit dans différents espaces du mouvement</w:t>
      </w:r>
      <w:r w:rsidR="00713BDD">
        <w:rPr>
          <w:rFonts w:ascii="Arial" w:eastAsia="Times New Roman" w:hAnsi="Arial" w:cs="Arial"/>
          <w:b/>
          <w:bCs/>
          <w:shd w:val="clear" w:color="auto" w:fill="FFFFFF" w:themeFill="background1"/>
          <w:lang w:eastAsia="fr-FR"/>
        </w:rPr>
        <w:t xml:space="preserve"> </w:t>
      </w:r>
      <w:r w:rsidRPr="004001BD">
        <w:rPr>
          <w:rFonts w:ascii="Arial" w:eastAsia="Times New Roman" w:hAnsi="Arial" w:cs="Arial"/>
          <w:b/>
          <w:bCs/>
          <w:shd w:val="clear" w:color="auto" w:fill="FFFFFF" w:themeFill="background1"/>
          <w:lang w:eastAsia="fr-FR"/>
        </w:rPr>
        <w:t>; au sein du Pôle projet, via la délégation française au Parti Vert Européen, en lien avec les groupes parlementaires. Sur cette base, la position des Ecologistes sur l'Europe de la défense doit faire l'objet de discussions et de formations accessibles à l'ensemble des membres.</w:t>
      </w:r>
      <w:r w:rsidRPr="004001BD">
        <w:rPr>
          <w:rFonts w:ascii="Arial" w:eastAsia="Times New Roman" w:hAnsi="Arial" w:cs="Arial"/>
          <w:b/>
          <w:bCs/>
          <w:shd w:val="clear" w:color="auto" w:fill="FFFFFF"/>
          <w:lang w:eastAsia="fr-FR"/>
        </w:rPr>
        <w:t> </w:t>
      </w:r>
    </w:p>
    <w:p w:rsidR="004001BD" w:rsidRPr="004001BD" w:rsidRDefault="004001BD" w:rsidP="004001BD">
      <w:pPr>
        <w:shd w:val="clear" w:color="auto" w:fill="FFFFFF" w:themeFill="background1"/>
        <w:rPr>
          <w:rFonts w:ascii="Arial" w:eastAsia="Times New Roman" w:hAnsi="Arial" w:cs="Arial"/>
          <w:lang w:eastAsia="fr-FR"/>
        </w:rPr>
      </w:pP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b/>
          <w:bCs/>
          <w:shd w:val="clear" w:color="auto" w:fill="FFFFFF"/>
          <w:lang w:eastAsia="fr-FR"/>
        </w:rPr>
        <w:t xml:space="preserve">Par ailleurs, </w:t>
      </w:r>
      <w:r w:rsidRPr="004001BD">
        <w:rPr>
          <w:rFonts w:ascii="Arial" w:eastAsia="Times New Roman" w:hAnsi="Arial" w:cs="Arial"/>
          <w:b/>
          <w:bCs/>
          <w:shd w:val="clear" w:color="auto" w:fill="FFFFFF" w:themeFill="background1"/>
          <w:lang w:eastAsia="fr-FR"/>
        </w:rPr>
        <w:t>l'Europe de la défense</w:t>
      </w:r>
      <w:r w:rsidRPr="00713BDD">
        <w:rPr>
          <w:rFonts w:ascii="Arial" w:eastAsia="Times New Roman" w:hAnsi="Arial" w:cs="Arial"/>
          <w:b/>
          <w:bCs/>
          <w:shd w:val="clear" w:color="auto" w:fill="FFFFFF" w:themeFill="background1"/>
          <w:lang w:eastAsia="fr-FR"/>
        </w:rPr>
        <w:t> </w:t>
      </w:r>
      <w:r w:rsidRPr="004001BD">
        <w:rPr>
          <w:rFonts w:ascii="Arial" w:eastAsia="Times New Roman" w:hAnsi="Arial" w:cs="Arial"/>
          <w:b/>
          <w:bCs/>
          <w:shd w:val="clear" w:color="auto" w:fill="FFFFFF"/>
          <w:lang w:eastAsia="fr-FR"/>
        </w:rPr>
        <w:t>de</w:t>
      </w:r>
      <w:bookmarkStart w:id="0" w:name="_GoBack"/>
      <w:bookmarkEnd w:id="0"/>
      <w:r w:rsidRPr="004001BD">
        <w:rPr>
          <w:rFonts w:ascii="Arial" w:eastAsia="Times New Roman" w:hAnsi="Arial" w:cs="Arial"/>
          <w:b/>
          <w:bCs/>
          <w:shd w:val="clear" w:color="auto" w:fill="FFFFFF"/>
          <w:lang w:eastAsia="fr-FR"/>
        </w:rPr>
        <w:t>vra faire l'objet d'une recherche approfondie de consensus au sein de tout processus d'alliance électorale entre les forces écologistes et de gauche pour les prochaines échéances nationales : législatives et présidentielle.</w:t>
      </w:r>
    </w:p>
    <w:p w:rsidR="004001BD" w:rsidRPr="004001BD" w:rsidRDefault="004001BD" w:rsidP="004001BD">
      <w:pPr>
        <w:shd w:val="clear" w:color="auto" w:fill="FFFFFF" w:themeFill="background1"/>
        <w:rPr>
          <w:rFonts w:ascii="Arial" w:eastAsia="Times New Roman" w:hAnsi="Arial" w:cs="Arial"/>
          <w:lang w:eastAsia="fr-FR"/>
        </w:rPr>
      </w:pP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b/>
          <w:bCs/>
          <w:shd w:val="clear" w:color="auto" w:fill="FFFFFF"/>
          <w:lang w:eastAsia="fr-FR"/>
        </w:rPr>
        <w:t>Par Europe de la défense, est entendue, sur la base des pays européens volontaires :</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shd w:val="clear" w:color="auto" w:fill="FFFFFF"/>
          <w:lang w:eastAsia="fr-FR"/>
        </w:rPr>
        <w:t> </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b/>
          <w:bCs/>
          <w:shd w:val="clear" w:color="auto" w:fill="FFFFFF"/>
          <w:lang w:eastAsia="fr-FR"/>
        </w:rPr>
        <w:t>- La convergence des évaluations et des objectifs stratégiques, pour se préparer face aux menaces, réduire durablement les dépendances vis-à-vis des pays hostiles, en particulier la Russie, et dissuader ceux qui souhaiteraient s'en prendre à nos intérêts ;</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b/>
          <w:bCs/>
          <w:shd w:val="clear" w:color="auto" w:fill="FFFFFF"/>
          <w:lang w:eastAsia="fr-FR"/>
        </w:rPr>
        <w:t>- Le développement d’une base industrielle et technologique de défense européenne, qui rende les pays européens plus souverains en matière de production d’armements</w:t>
      </w:r>
      <w:r w:rsidRPr="004001BD">
        <w:rPr>
          <w:rFonts w:ascii="Arial" w:eastAsia="Times New Roman" w:hAnsi="Arial" w:cs="Arial"/>
          <w:b/>
          <w:bCs/>
          <w:shd w:val="clear" w:color="auto" w:fill="FFFFFF" w:themeFill="background1"/>
          <w:lang w:eastAsia="fr-FR"/>
        </w:rPr>
        <w:t> et d'infrastructures</w:t>
      </w:r>
      <w:r w:rsidRPr="004001BD">
        <w:rPr>
          <w:rFonts w:ascii="Arial" w:eastAsia="Times New Roman" w:hAnsi="Arial" w:cs="Arial"/>
          <w:b/>
          <w:bCs/>
          <w:shd w:val="clear" w:color="auto" w:fill="FFFFFF"/>
          <w:lang w:eastAsia="fr-FR"/>
        </w:rPr>
        <w:t>, notamment grâce à la standardisation des équipements et matériels, </w:t>
      </w:r>
      <w:r w:rsidRPr="004001BD">
        <w:rPr>
          <w:rFonts w:ascii="Arial" w:eastAsia="Times New Roman" w:hAnsi="Arial" w:cs="Arial"/>
          <w:b/>
          <w:bCs/>
          <w:shd w:val="clear" w:color="auto" w:fill="FFFFFF" w:themeFill="background1"/>
          <w:lang w:eastAsia="fr-FR"/>
        </w:rPr>
        <w:t>en reconnaissant le besoin d'interopérabilité</w:t>
      </w:r>
      <w:r w:rsidRPr="004001BD">
        <w:rPr>
          <w:rFonts w:ascii="Arial" w:eastAsia="Times New Roman" w:hAnsi="Arial" w:cs="Arial"/>
          <w:b/>
          <w:bCs/>
          <w:shd w:val="clear" w:color="auto" w:fill="FFFFFF"/>
          <w:lang w:eastAsia="fr-FR"/>
        </w:rPr>
        <w:t>, de complémentarité et de coopération à travers de nouveaux "champions européens"</w:t>
      </w:r>
      <w:r w:rsidRPr="004001BD">
        <w:rPr>
          <w:rFonts w:ascii="Arial" w:eastAsia="Times New Roman" w:hAnsi="Arial" w:cs="Arial"/>
          <w:b/>
          <w:bCs/>
          <w:shd w:val="clear" w:color="auto" w:fill="FFFFFF" w:themeFill="background1"/>
          <w:lang w:eastAsia="fr-FR"/>
        </w:rPr>
        <w:t>. </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b/>
          <w:bCs/>
          <w:shd w:val="clear" w:color="auto" w:fill="FFFFFF"/>
          <w:lang w:eastAsia="fr-FR"/>
        </w:rPr>
        <w:t>- La montée des partenariats entre les pays européens sur le renseignement, le spatial, le cyberespace et les nouvelles technologies, ou encore les enjeux de mobilité militaire et de défense civile</w:t>
      </w:r>
      <w:r w:rsidRPr="004001BD">
        <w:rPr>
          <w:rFonts w:ascii="Arial" w:eastAsia="Times New Roman" w:hAnsi="Arial" w:cs="Arial"/>
          <w:b/>
          <w:bCs/>
          <w:shd w:val="clear" w:color="auto" w:fill="FFFFFF" w:themeFill="background1"/>
          <w:lang w:eastAsia="fr-FR"/>
        </w:rPr>
        <w:t>, de préparation aux crises</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b/>
          <w:bCs/>
          <w:shd w:val="clear" w:color="auto" w:fill="FFFFFF"/>
          <w:lang w:eastAsia="fr-FR"/>
        </w:rPr>
        <w:t xml:space="preserve">- La poursuite de la réflexion sur la dimension européenne de la dissuasion nucléaire de la France, en rappelant très clairement que les intérêts supérieurs de la France concernent également l'Union Européenne. Si les écologistes demeurent </w:t>
      </w:r>
      <w:proofErr w:type="spellStart"/>
      <w:proofErr w:type="gramStart"/>
      <w:r w:rsidRPr="004001BD">
        <w:rPr>
          <w:rFonts w:ascii="Arial" w:eastAsia="Times New Roman" w:hAnsi="Arial" w:cs="Arial"/>
          <w:b/>
          <w:bCs/>
          <w:shd w:val="clear" w:color="auto" w:fill="FFFFFF"/>
          <w:lang w:eastAsia="fr-FR"/>
        </w:rPr>
        <w:t>attaché</w:t>
      </w:r>
      <w:proofErr w:type="gramEnd"/>
      <w:r w:rsidRPr="004001BD">
        <w:rPr>
          <w:rFonts w:ascii="Arial" w:eastAsia="Times New Roman" w:hAnsi="Arial" w:cs="Arial"/>
          <w:b/>
          <w:shd w:val="clear" w:color="auto" w:fill="FFFFFF" w:themeFill="background1"/>
          <w:lang w:eastAsia="fr-FR"/>
        </w:rPr>
        <w:t>·e·</w:t>
      </w:r>
      <w:r w:rsidRPr="004001BD">
        <w:rPr>
          <w:rFonts w:ascii="Arial" w:eastAsia="Times New Roman" w:hAnsi="Arial" w:cs="Arial"/>
          <w:b/>
          <w:bCs/>
          <w:shd w:val="clear" w:color="auto" w:fill="FFFFFF"/>
          <w:lang w:eastAsia="fr-FR"/>
        </w:rPr>
        <w:t>s</w:t>
      </w:r>
      <w:proofErr w:type="spellEnd"/>
      <w:r w:rsidRPr="004001BD">
        <w:rPr>
          <w:rFonts w:ascii="Arial" w:eastAsia="Times New Roman" w:hAnsi="Arial" w:cs="Arial"/>
          <w:b/>
          <w:bCs/>
          <w:shd w:val="clear" w:color="auto" w:fill="FFFFFF"/>
          <w:lang w:eastAsia="fr-FR"/>
        </w:rPr>
        <w:t xml:space="preserve"> à </w:t>
      </w:r>
      <w:r w:rsidRPr="004001BD">
        <w:rPr>
          <w:rFonts w:ascii="Arial" w:eastAsia="Times New Roman" w:hAnsi="Arial" w:cs="Arial"/>
          <w:b/>
          <w:bCs/>
          <w:shd w:val="clear" w:color="auto" w:fill="FFFFFF"/>
          <w:lang w:eastAsia="fr-FR"/>
        </w:rPr>
        <w:lastRenderedPageBreak/>
        <w:t>long terme à l'abandon de tout armement nucléaire sur notre planète, qui passe par une trajectoire de désarmement progressif de tous les pays dotés, négociée dans un cadre multilatéral, la France ne doit pas faire de choix unilatéral en ce sens dans le contexte actuel.</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b/>
          <w:bCs/>
          <w:shd w:val="clear" w:color="auto" w:fill="FFFFFF"/>
          <w:lang w:eastAsia="fr-FR"/>
        </w:rPr>
        <w:t>- La constitution d'un noyau de pays volontaires pour mettre en commun des capacités militaires, destinées à constituer, à terme, un véritable corps d’armée européen. </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b/>
          <w:bCs/>
          <w:shd w:val="clear" w:color="auto" w:fill="FFFFFF"/>
          <w:lang w:eastAsia="fr-FR"/>
        </w:rPr>
        <w:t>- La mise en place de processus de décisions collectifs transparents au plan démocratique, avec un véritable contrôle parlementaire.</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shd w:val="clear" w:color="auto" w:fill="FFFFFF"/>
          <w:lang w:eastAsia="fr-FR"/>
        </w:rPr>
        <w:t> </w:t>
      </w:r>
    </w:p>
    <w:p w:rsidR="004001BD" w:rsidRPr="004001BD" w:rsidRDefault="004001BD" w:rsidP="004001BD">
      <w:pPr>
        <w:shd w:val="clear" w:color="auto" w:fill="FFFFFF" w:themeFill="background1"/>
        <w:rPr>
          <w:rFonts w:ascii="Arial" w:eastAsia="Times New Roman" w:hAnsi="Arial" w:cs="Arial"/>
          <w:lang w:eastAsia="fr-FR"/>
        </w:rPr>
      </w:pPr>
      <w:r w:rsidRPr="004001BD">
        <w:rPr>
          <w:rFonts w:ascii="Arial" w:eastAsia="Times New Roman" w:hAnsi="Arial" w:cs="Arial"/>
          <w:b/>
          <w:bCs/>
          <w:shd w:val="clear" w:color="auto" w:fill="FFFFFF"/>
          <w:lang w:eastAsia="fr-FR"/>
        </w:rPr>
        <w:t>Face aux menaces multiples, les pays européens doivent bâtir cette Europe de la Défense pour garantir durablement leur sécurité, se préparer aux menaces de demain, et porter une diplomatie cohérente avec leurs valeurs : le respect des droits et des libertés, du droit des peuples à disposer d’eux-mêmes, et la promotion du multilatéralisme et des efforts en faveur de la paix dans le monde.</w:t>
      </w:r>
    </w:p>
    <w:p w:rsidR="00CA1B64" w:rsidRPr="004001BD" w:rsidRDefault="00CA1B64" w:rsidP="004001BD">
      <w:pPr>
        <w:shd w:val="clear" w:color="auto" w:fill="FFFFFF" w:themeFill="background1"/>
        <w:rPr>
          <w:rFonts w:ascii="Arial" w:hAnsi="Arial" w:cs="Arial"/>
        </w:rPr>
      </w:pPr>
    </w:p>
    <w:sectPr w:rsidR="00CA1B64" w:rsidRPr="004001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BD"/>
    <w:rsid w:val="004001BD"/>
    <w:rsid w:val="00713BDD"/>
    <w:rsid w:val="007B5221"/>
    <w:rsid w:val="00CA1B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2104"/>
  <w15:chartTrackingRefBased/>
  <w15:docId w15:val="{B6887146-274D-4DEE-A569-32D9D436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4001BD"/>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001BD"/>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001BD"/>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01B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001B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001BD"/>
    <w:rPr>
      <w:rFonts w:ascii="Times New Roman" w:eastAsia="Times New Roman" w:hAnsi="Times New Roman" w:cs="Times New Roman"/>
      <w:b/>
      <w:bCs/>
      <w:sz w:val="27"/>
      <w:szCs w:val="27"/>
      <w:lang w:eastAsia="fr-FR"/>
    </w:rPr>
  </w:style>
  <w:style w:type="character" w:customStyle="1" w:styleId="author-a-vz82zz85zz83zz80z23z77zpfd21c5z67z">
    <w:name w:val="author-a-vz82zz85zz83zz80z23z77zpfd21c5z67z"/>
    <w:basedOn w:val="Policepardfaut"/>
    <w:rsid w:val="004001BD"/>
  </w:style>
  <w:style w:type="character" w:customStyle="1" w:styleId="author-a-z77zez67zbyz122zz80zz80zut3z122zz65zs0z90z">
    <w:name w:val="author-a-z77zez67zbyz122zz80zz80zut3z122zz65zs0z90z"/>
    <w:basedOn w:val="Policepardfaut"/>
    <w:rsid w:val="004001BD"/>
  </w:style>
  <w:style w:type="character" w:customStyle="1" w:styleId="author-a-z83zdx58z85zz122zz73zz74zz75zz72z7z85z5al">
    <w:name w:val="author-a-z83zdx58z85zz122zz73zz74zz75zz72z7z85z5al"/>
    <w:basedOn w:val="Policepardfaut"/>
    <w:rsid w:val="00400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752482">
      <w:bodyDiv w:val="1"/>
      <w:marLeft w:val="0"/>
      <w:marRight w:val="0"/>
      <w:marTop w:val="0"/>
      <w:marBottom w:val="0"/>
      <w:divBdr>
        <w:top w:val="none" w:sz="0" w:space="0" w:color="auto"/>
        <w:left w:val="none" w:sz="0" w:space="0" w:color="auto"/>
        <w:bottom w:val="none" w:sz="0" w:space="0" w:color="auto"/>
        <w:right w:val="none" w:sz="0" w:space="0" w:color="auto"/>
      </w:divBdr>
      <w:divsChild>
        <w:div w:id="760105816">
          <w:marLeft w:val="0"/>
          <w:marRight w:val="0"/>
          <w:marTop w:val="0"/>
          <w:marBottom w:val="0"/>
          <w:divBdr>
            <w:top w:val="none" w:sz="0" w:space="0" w:color="auto"/>
            <w:left w:val="none" w:sz="0" w:space="0" w:color="auto"/>
            <w:bottom w:val="none" w:sz="0" w:space="0" w:color="auto"/>
            <w:right w:val="none" w:sz="0" w:space="0" w:color="auto"/>
          </w:divBdr>
        </w:div>
        <w:div w:id="393819642">
          <w:marLeft w:val="0"/>
          <w:marRight w:val="0"/>
          <w:marTop w:val="0"/>
          <w:marBottom w:val="0"/>
          <w:divBdr>
            <w:top w:val="none" w:sz="0" w:space="0" w:color="auto"/>
            <w:left w:val="none" w:sz="0" w:space="0" w:color="auto"/>
            <w:bottom w:val="none" w:sz="0" w:space="0" w:color="auto"/>
            <w:right w:val="none" w:sz="0" w:space="0" w:color="auto"/>
          </w:divBdr>
        </w:div>
        <w:div w:id="1510411419">
          <w:marLeft w:val="0"/>
          <w:marRight w:val="0"/>
          <w:marTop w:val="0"/>
          <w:marBottom w:val="0"/>
          <w:divBdr>
            <w:top w:val="none" w:sz="0" w:space="0" w:color="auto"/>
            <w:left w:val="none" w:sz="0" w:space="0" w:color="auto"/>
            <w:bottom w:val="none" w:sz="0" w:space="0" w:color="auto"/>
            <w:right w:val="none" w:sz="0" w:space="0" w:color="auto"/>
          </w:divBdr>
        </w:div>
        <w:div w:id="374042748">
          <w:marLeft w:val="0"/>
          <w:marRight w:val="0"/>
          <w:marTop w:val="0"/>
          <w:marBottom w:val="0"/>
          <w:divBdr>
            <w:top w:val="none" w:sz="0" w:space="0" w:color="auto"/>
            <w:left w:val="none" w:sz="0" w:space="0" w:color="auto"/>
            <w:bottom w:val="none" w:sz="0" w:space="0" w:color="auto"/>
            <w:right w:val="none" w:sz="0" w:space="0" w:color="auto"/>
          </w:divBdr>
        </w:div>
        <w:div w:id="2002275769">
          <w:marLeft w:val="0"/>
          <w:marRight w:val="0"/>
          <w:marTop w:val="0"/>
          <w:marBottom w:val="0"/>
          <w:divBdr>
            <w:top w:val="none" w:sz="0" w:space="0" w:color="auto"/>
            <w:left w:val="none" w:sz="0" w:space="0" w:color="auto"/>
            <w:bottom w:val="none" w:sz="0" w:space="0" w:color="auto"/>
            <w:right w:val="none" w:sz="0" w:space="0" w:color="auto"/>
          </w:divBdr>
        </w:div>
        <w:div w:id="1610818513">
          <w:marLeft w:val="0"/>
          <w:marRight w:val="0"/>
          <w:marTop w:val="0"/>
          <w:marBottom w:val="0"/>
          <w:divBdr>
            <w:top w:val="none" w:sz="0" w:space="0" w:color="auto"/>
            <w:left w:val="none" w:sz="0" w:space="0" w:color="auto"/>
            <w:bottom w:val="none" w:sz="0" w:space="0" w:color="auto"/>
            <w:right w:val="none" w:sz="0" w:space="0" w:color="auto"/>
          </w:divBdr>
        </w:div>
        <w:div w:id="728723349">
          <w:marLeft w:val="0"/>
          <w:marRight w:val="0"/>
          <w:marTop w:val="0"/>
          <w:marBottom w:val="0"/>
          <w:divBdr>
            <w:top w:val="none" w:sz="0" w:space="0" w:color="auto"/>
            <w:left w:val="none" w:sz="0" w:space="0" w:color="auto"/>
            <w:bottom w:val="none" w:sz="0" w:space="0" w:color="auto"/>
            <w:right w:val="none" w:sz="0" w:space="0" w:color="auto"/>
          </w:divBdr>
        </w:div>
        <w:div w:id="1157720840">
          <w:marLeft w:val="0"/>
          <w:marRight w:val="0"/>
          <w:marTop w:val="0"/>
          <w:marBottom w:val="0"/>
          <w:divBdr>
            <w:top w:val="none" w:sz="0" w:space="0" w:color="auto"/>
            <w:left w:val="none" w:sz="0" w:space="0" w:color="auto"/>
            <w:bottom w:val="none" w:sz="0" w:space="0" w:color="auto"/>
            <w:right w:val="none" w:sz="0" w:space="0" w:color="auto"/>
          </w:divBdr>
        </w:div>
        <w:div w:id="1147431795">
          <w:marLeft w:val="0"/>
          <w:marRight w:val="0"/>
          <w:marTop w:val="0"/>
          <w:marBottom w:val="0"/>
          <w:divBdr>
            <w:top w:val="none" w:sz="0" w:space="0" w:color="auto"/>
            <w:left w:val="none" w:sz="0" w:space="0" w:color="auto"/>
            <w:bottom w:val="none" w:sz="0" w:space="0" w:color="auto"/>
            <w:right w:val="none" w:sz="0" w:space="0" w:color="auto"/>
          </w:divBdr>
        </w:div>
        <w:div w:id="935020134">
          <w:marLeft w:val="0"/>
          <w:marRight w:val="0"/>
          <w:marTop w:val="0"/>
          <w:marBottom w:val="0"/>
          <w:divBdr>
            <w:top w:val="none" w:sz="0" w:space="0" w:color="auto"/>
            <w:left w:val="none" w:sz="0" w:space="0" w:color="auto"/>
            <w:bottom w:val="none" w:sz="0" w:space="0" w:color="auto"/>
            <w:right w:val="none" w:sz="0" w:space="0" w:color="auto"/>
          </w:divBdr>
        </w:div>
        <w:div w:id="1229800199">
          <w:marLeft w:val="0"/>
          <w:marRight w:val="0"/>
          <w:marTop w:val="0"/>
          <w:marBottom w:val="0"/>
          <w:divBdr>
            <w:top w:val="none" w:sz="0" w:space="0" w:color="auto"/>
            <w:left w:val="none" w:sz="0" w:space="0" w:color="auto"/>
            <w:bottom w:val="none" w:sz="0" w:space="0" w:color="auto"/>
            <w:right w:val="none" w:sz="0" w:space="0" w:color="auto"/>
          </w:divBdr>
        </w:div>
        <w:div w:id="2127892427">
          <w:marLeft w:val="0"/>
          <w:marRight w:val="0"/>
          <w:marTop w:val="0"/>
          <w:marBottom w:val="0"/>
          <w:divBdr>
            <w:top w:val="none" w:sz="0" w:space="0" w:color="auto"/>
            <w:left w:val="none" w:sz="0" w:space="0" w:color="auto"/>
            <w:bottom w:val="none" w:sz="0" w:space="0" w:color="auto"/>
            <w:right w:val="none" w:sz="0" w:space="0" w:color="auto"/>
          </w:divBdr>
        </w:div>
        <w:div w:id="1510174781">
          <w:marLeft w:val="0"/>
          <w:marRight w:val="0"/>
          <w:marTop w:val="0"/>
          <w:marBottom w:val="0"/>
          <w:divBdr>
            <w:top w:val="none" w:sz="0" w:space="0" w:color="auto"/>
            <w:left w:val="none" w:sz="0" w:space="0" w:color="auto"/>
            <w:bottom w:val="none" w:sz="0" w:space="0" w:color="auto"/>
            <w:right w:val="none" w:sz="0" w:space="0" w:color="auto"/>
          </w:divBdr>
        </w:div>
        <w:div w:id="2105614937">
          <w:marLeft w:val="0"/>
          <w:marRight w:val="0"/>
          <w:marTop w:val="0"/>
          <w:marBottom w:val="0"/>
          <w:divBdr>
            <w:top w:val="none" w:sz="0" w:space="0" w:color="auto"/>
            <w:left w:val="none" w:sz="0" w:space="0" w:color="auto"/>
            <w:bottom w:val="none" w:sz="0" w:space="0" w:color="auto"/>
            <w:right w:val="none" w:sz="0" w:space="0" w:color="auto"/>
          </w:divBdr>
        </w:div>
        <w:div w:id="1356346604">
          <w:marLeft w:val="0"/>
          <w:marRight w:val="0"/>
          <w:marTop w:val="0"/>
          <w:marBottom w:val="0"/>
          <w:divBdr>
            <w:top w:val="none" w:sz="0" w:space="0" w:color="auto"/>
            <w:left w:val="none" w:sz="0" w:space="0" w:color="auto"/>
            <w:bottom w:val="none" w:sz="0" w:space="0" w:color="auto"/>
            <w:right w:val="none" w:sz="0" w:space="0" w:color="auto"/>
          </w:divBdr>
        </w:div>
        <w:div w:id="1536500953">
          <w:marLeft w:val="0"/>
          <w:marRight w:val="0"/>
          <w:marTop w:val="0"/>
          <w:marBottom w:val="0"/>
          <w:divBdr>
            <w:top w:val="none" w:sz="0" w:space="0" w:color="auto"/>
            <w:left w:val="none" w:sz="0" w:space="0" w:color="auto"/>
            <w:bottom w:val="none" w:sz="0" w:space="0" w:color="auto"/>
            <w:right w:val="none" w:sz="0" w:space="0" w:color="auto"/>
          </w:divBdr>
        </w:div>
        <w:div w:id="535655843">
          <w:marLeft w:val="0"/>
          <w:marRight w:val="0"/>
          <w:marTop w:val="0"/>
          <w:marBottom w:val="0"/>
          <w:divBdr>
            <w:top w:val="none" w:sz="0" w:space="0" w:color="auto"/>
            <w:left w:val="none" w:sz="0" w:space="0" w:color="auto"/>
            <w:bottom w:val="none" w:sz="0" w:space="0" w:color="auto"/>
            <w:right w:val="none" w:sz="0" w:space="0" w:color="auto"/>
          </w:divBdr>
        </w:div>
        <w:div w:id="539054641">
          <w:marLeft w:val="0"/>
          <w:marRight w:val="0"/>
          <w:marTop w:val="0"/>
          <w:marBottom w:val="0"/>
          <w:divBdr>
            <w:top w:val="none" w:sz="0" w:space="0" w:color="auto"/>
            <w:left w:val="none" w:sz="0" w:space="0" w:color="auto"/>
            <w:bottom w:val="none" w:sz="0" w:space="0" w:color="auto"/>
            <w:right w:val="none" w:sz="0" w:space="0" w:color="auto"/>
          </w:divBdr>
        </w:div>
        <w:div w:id="1143816415">
          <w:marLeft w:val="0"/>
          <w:marRight w:val="0"/>
          <w:marTop w:val="0"/>
          <w:marBottom w:val="0"/>
          <w:divBdr>
            <w:top w:val="none" w:sz="0" w:space="0" w:color="auto"/>
            <w:left w:val="none" w:sz="0" w:space="0" w:color="auto"/>
            <w:bottom w:val="none" w:sz="0" w:space="0" w:color="auto"/>
            <w:right w:val="none" w:sz="0" w:space="0" w:color="auto"/>
          </w:divBdr>
        </w:div>
        <w:div w:id="970087039">
          <w:marLeft w:val="0"/>
          <w:marRight w:val="0"/>
          <w:marTop w:val="0"/>
          <w:marBottom w:val="0"/>
          <w:divBdr>
            <w:top w:val="none" w:sz="0" w:space="0" w:color="auto"/>
            <w:left w:val="none" w:sz="0" w:space="0" w:color="auto"/>
            <w:bottom w:val="none" w:sz="0" w:space="0" w:color="auto"/>
            <w:right w:val="none" w:sz="0" w:space="0" w:color="auto"/>
          </w:divBdr>
        </w:div>
        <w:div w:id="1712530818">
          <w:marLeft w:val="0"/>
          <w:marRight w:val="0"/>
          <w:marTop w:val="0"/>
          <w:marBottom w:val="0"/>
          <w:divBdr>
            <w:top w:val="none" w:sz="0" w:space="0" w:color="auto"/>
            <w:left w:val="none" w:sz="0" w:space="0" w:color="auto"/>
            <w:bottom w:val="none" w:sz="0" w:space="0" w:color="auto"/>
            <w:right w:val="none" w:sz="0" w:space="0" w:color="auto"/>
          </w:divBdr>
        </w:div>
        <w:div w:id="2051029893">
          <w:marLeft w:val="0"/>
          <w:marRight w:val="0"/>
          <w:marTop w:val="0"/>
          <w:marBottom w:val="0"/>
          <w:divBdr>
            <w:top w:val="none" w:sz="0" w:space="0" w:color="auto"/>
            <w:left w:val="none" w:sz="0" w:space="0" w:color="auto"/>
            <w:bottom w:val="none" w:sz="0" w:space="0" w:color="auto"/>
            <w:right w:val="none" w:sz="0" w:space="0" w:color="auto"/>
          </w:divBdr>
        </w:div>
        <w:div w:id="2146700325">
          <w:marLeft w:val="0"/>
          <w:marRight w:val="0"/>
          <w:marTop w:val="0"/>
          <w:marBottom w:val="0"/>
          <w:divBdr>
            <w:top w:val="none" w:sz="0" w:space="0" w:color="auto"/>
            <w:left w:val="none" w:sz="0" w:space="0" w:color="auto"/>
            <w:bottom w:val="none" w:sz="0" w:space="0" w:color="auto"/>
            <w:right w:val="none" w:sz="0" w:space="0" w:color="auto"/>
          </w:divBdr>
        </w:div>
        <w:div w:id="1845048960">
          <w:marLeft w:val="0"/>
          <w:marRight w:val="0"/>
          <w:marTop w:val="0"/>
          <w:marBottom w:val="0"/>
          <w:divBdr>
            <w:top w:val="none" w:sz="0" w:space="0" w:color="auto"/>
            <w:left w:val="none" w:sz="0" w:space="0" w:color="auto"/>
            <w:bottom w:val="none" w:sz="0" w:space="0" w:color="auto"/>
            <w:right w:val="none" w:sz="0" w:space="0" w:color="auto"/>
          </w:divBdr>
        </w:div>
        <w:div w:id="1748259141">
          <w:marLeft w:val="0"/>
          <w:marRight w:val="0"/>
          <w:marTop w:val="0"/>
          <w:marBottom w:val="0"/>
          <w:divBdr>
            <w:top w:val="none" w:sz="0" w:space="0" w:color="auto"/>
            <w:left w:val="none" w:sz="0" w:space="0" w:color="auto"/>
            <w:bottom w:val="none" w:sz="0" w:space="0" w:color="auto"/>
            <w:right w:val="none" w:sz="0" w:space="0" w:color="auto"/>
          </w:divBdr>
        </w:div>
        <w:div w:id="1777363711">
          <w:marLeft w:val="0"/>
          <w:marRight w:val="0"/>
          <w:marTop w:val="0"/>
          <w:marBottom w:val="0"/>
          <w:divBdr>
            <w:top w:val="none" w:sz="0" w:space="0" w:color="auto"/>
            <w:left w:val="none" w:sz="0" w:space="0" w:color="auto"/>
            <w:bottom w:val="none" w:sz="0" w:space="0" w:color="auto"/>
            <w:right w:val="none" w:sz="0" w:space="0" w:color="auto"/>
          </w:divBdr>
        </w:div>
        <w:div w:id="1743287825">
          <w:marLeft w:val="0"/>
          <w:marRight w:val="0"/>
          <w:marTop w:val="0"/>
          <w:marBottom w:val="0"/>
          <w:divBdr>
            <w:top w:val="none" w:sz="0" w:space="0" w:color="auto"/>
            <w:left w:val="none" w:sz="0" w:space="0" w:color="auto"/>
            <w:bottom w:val="none" w:sz="0" w:space="0" w:color="auto"/>
            <w:right w:val="none" w:sz="0" w:space="0" w:color="auto"/>
          </w:divBdr>
        </w:div>
        <w:div w:id="662851026">
          <w:marLeft w:val="0"/>
          <w:marRight w:val="0"/>
          <w:marTop w:val="0"/>
          <w:marBottom w:val="0"/>
          <w:divBdr>
            <w:top w:val="none" w:sz="0" w:space="0" w:color="auto"/>
            <w:left w:val="none" w:sz="0" w:space="0" w:color="auto"/>
            <w:bottom w:val="none" w:sz="0" w:space="0" w:color="auto"/>
            <w:right w:val="none" w:sz="0" w:space="0" w:color="auto"/>
          </w:divBdr>
        </w:div>
        <w:div w:id="103578785">
          <w:marLeft w:val="0"/>
          <w:marRight w:val="0"/>
          <w:marTop w:val="0"/>
          <w:marBottom w:val="0"/>
          <w:divBdr>
            <w:top w:val="none" w:sz="0" w:space="0" w:color="auto"/>
            <w:left w:val="none" w:sz="0" w:space="0" w:color="auto"/>
            <w:bottom w:val="none" w:sz="0" w:space="0" w:color="auto"/>
            <w:right w:val="none" w:sz="0" w:space="0" w:color="auto"/>
          </w:divBdr>
        </w:div>
        <w:div w:id="1420908738">
          <w:marLeft w:val="0"/>
          <w:marRight w:val="0"/>
          <w:marTop w:val="0"/>
          <w:marBottom w:val="0"/>
          <w:divBdr>
            <w:top w:val="none" w:sz="0" w:space="0" w:color="auto"/>
            <w:left w:val="none" w:sz="0" w:space="0" w:color="auto"/>
            <w:bottom w:val="none" w:sz="0" w:space="0" w:color="auto"/>
            <w:right w:val="none" w:sz="0" w:space="0" w:color="auto"/>
          </w:divBdr>
        </w:div>
        <w:div w:id="789739273">
          <w:marLeft w:val="0"/>
          <w:marRight w:val="0"/>
          <w:marTop w:val="0"/>
          <w:marBottom w:val="0"/>
          <w:divBdr>
            <w:top w:val="none" w:sz="0" w:space="0" w:color="auto"/>
            <w:left w:val="none" w:sz="0" w:space="0" w:color="auto"/>
            <w:bottom w:val="none" w:sz="0" w:space="0" w:color="auto"/>
            <w:right w:val="none" w:sz="0" w:space="0" w:color="auto"/>
          </w:divBdr>
        </w:div>
        <w:div w:id="872039030">
          <w:marLeft w:val="0"/>
          <w:marRight w:val="0"/>
          <w:marTop w:val="0"/>
          <w:marBottom w:val="0"/>
          <w:divBdr>
            <w:top w:val="none" w:sz="0" w:space="0" w:color="auto"/>
            <w:left w:val="none" w:sz="0" w:space="0" w:color="auto"/>
            <w:bottom w:val="none" w:sz="0" w:space="0" w:color="auto"/>
            <w:right w:val="none" w:sz="0" w:space="0" w:color="auto"/>
          </w:divBdr>
        </w:div>
        <w:div w:id="1287590309">
          <w:marLeft w:val="0"/>
          <w:marRight w:val="0"/>
          <w:marTop w:val="0"/>
          <w:marBottom w:val="0"/>
          <w:divBdr>
            <w:top w:val="none" w:sz="0" w:space="0" w:color="auto"/>
            <w:left w:val="none" w:sz="0" w:space="0" w:color="auto"/>
            <w:bottom w:val="none" w:sz="0" w:space="0" w:color="auto"/>
            <w:right w:val="none" w:sz="0" w:space="0" w:color="auto"/>
          </w:divBdr>
        </w:div>
        <w:div w:id="2067994546">
          <w:marLeft w:val="0"/>
          <w:marRight w:val="0"/>
          <w:marTop w:val="0"/>
          <w:marBottom w:val="0"/>
          <w:divBdr>
            <w:top w:val="none" w:sz="0" w:space="0" w:color="auto"/>
            <w:left w:val="none" w:sz="0" w:space="0" w:color="auto"/>
            <w:bottom w:val="none" w:sz="0" w:space="0" w:color="auto"/>
            <w:right w:val="none" w:sz="0" w:space="0" w:color="auto"/>
          </w:divBdr>
        </w:div>
        <w:div w:id="485704571">
          <w:marLeft w:val="0"/>
          <w:marRight w:val="0"/>
          <w:marTop w:val="0"/>
          <w:marBottom w:val="0"/>
          <w:divBdr>
            <w:top w:val="none" w:sz="0" w:space="0" w:color="auto"/>
            <w:left w:val="none" w:sz="0" w:space="0" w:color="auto"/>
            <w:bottom w:val="none" w:sz="0" w:space="0" w:color="auto"/>
            <w:right w:val="none" w:sz="0" w:space="0" w:color="auto"/>
          </w:divBdr>
        </w:div>
        <w:div w:id="1857957090">
          <w:marLeft w:val="0"/>
          <w:marRight w:val="0"/>
          <w:marTop w:val="0"/>
          <w:marBottom w:val="0"/>
          <w:divBdr>
            <w:top w:val="none" w:sz="0" w:space="0" w:color="auto"/>
            <w:left w:val="none" w:sz="0" w:space="0" w:color="auto"/>
            <w:bottom w:val="none" w:sz="0" w:space="0" w:color="auto"/>
            <w:right w:val="none" w:sz="0" w:space="0" w:color="auto"/>
          </w:divBdr>
        </w:div>
        <w:div w:id="1564877664">
          <w:marLeft w:val="0"/>
          <w:marRight w:val="0"/>
          <w:marTop w:val="0"/>
          <w:marBottom w:val="0"/>
          <w:divBdr>
            <w:top w:val="none" w:sz="0" w:space="0" w:color="auto"/>
            <w:left w:val="none" w:sz="0" w:space="0" w:color="auto"/>
            <w:bottom w:val="none" w:sz="0" w:space="0" w:color="auto"/>
            <w:right w:val="none" w:sz="0" w:space="0" w:color="auto"/>
          </w:divBdr>
        </w:div>
        <w:div w:id="989360157">
          <w:marLeft w:val="0"/>
          <w:marRight w:val="0"/>
          <w:marTop w:val="0"/>
          <w:marBottom w:val="0"/>
          <w:divBdr>
            <w:top w:val="none" w:sz="0" w:space="0" w:color="auto"/>
            <w:left w:val="none" w:sz="0" w:space="0" w:color="auto"/>
            <w:bottom w:val="none" w:sz="0" w:space="0" w:color="auto"/>
            <w:right w:val="none" w:sz="0" w:space="0" w:color="auto"/>
          </w:divBdr>
        </w:div>
        <w:div w:id="999040366">
          <w:marLeft w:val="0"/>
          <w:marRight w:val="0"/>
          <w:marTop w:val="0"/>
          <w:marBottom w:val="0"/>
          <w:divBdr>
            <w:top w:val="none" w:sz="0" w:space="0" w:color="auto"/>
            <w:left w:val="none" w:sz="0" w:space="0" w:color="auto"/>
            <w:bottom w:val="none" w:sz="0" w:space="0" w:color="auto"/>
            <w:right w:val="none" w:sz="0" w:space="0" w:color="auto"/>
          </w:divBdr>
        </w:div>
        <w:div w:id="66729876">
          <w:marLeft w:val="0"/>
          <w:marRight w:val="0"/>
          <w:marTop w:val="0"/>
          <w:marBottom w:val="0"/>
          <w:divBdr>
            <w:top w:val="none" w:sz="0" w:space="0" w:color="auto"/>
            <w:left w:val="none" w:sz="0" w:space="0" w:color="auto"/>
            <w:bottom w:val="none" w:sz="0" w:space="0" w:color="auto"/>
            <w:right w:val="none" w:sz="0" w:space="0" w:color="auto"/>
          </w:divBdr>
        </w:div>
        <w:div w:id="1156611449">
          <w:marLeft w:val="0"/>
          <w:marRight w:val="0"/>
          <w:marTop w:val="0"/>
          <w:marBottom w:val="0"/>
          <w:divBdr>
            <w:top w:val="none" w:sz="0" w:space="0" w:color="auto"/>
            <w:left w:val="none" w:sz="0" w:space="0" w:color="auto"/>
            <w:bottom w:val="none" w:sz="0" w:space="0" w:color="auto"/>
            <w:right w:val="none" w:sz="0" w:space="0" w:color="auto"/>
          </w:divBdr>
        </w:div>
        <w:div w:id="1050882554">
          <w:marLeft w:val="0"/>
          <w:marRight w:val="0"/>
          <w:marTop w:val="0"/>
          <w:marBottom w:val="0"/>
          <w:divBdr>
            <w:top w:val="none" w:sz="0" w:space="0" w:color="auto"/>
            <w:left w:val="none" w:sz="0" w:space="0" w:color="auto"/>
            <w:bottom w:val="none" w:sz="0" w:space="0" w:color="auto"/>
            <w:right w:val="none" w:sz="0" w:space="0" w:color="auto"/>
          </w:divBdr>
        </w:div>
        <w:div w:id="1740445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1278</Words>
  <Characters>7030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Mairie de Paris</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Letissier, Florentin</dc:creator>
  <cp:keywords/>
  <dc:description/>
  <cp:lastModifiedBy>Letissier, Florentin</cp:lastModifiedBy>
  <cp:revision>1</cp:revision>
  <dcterms:created xsi:type="dcterms:W3CDTF">2025-10-01T12:57:00Z</dcterms:created>
  <dcterms:modified xsi:type="dcterms:W3CDTF">2025-10-01T13:19:00Z</dcterms:modified>
</cp:coreProperties>
</file>